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D9" w:rsidRDefault="00ED44D9" w:rsidP="00ED44D9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4D9" w:rsidRDefault="00ED44D9" w:rsidP="00ED44D9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ED44D9" w:rsidRDefault="00ED44D9" w:rsidP="00ED44D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ED44D9" w:rsidRDefault="00ED44D9" w:rsidP="00ED44D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ED44D9" w:rsidRDefault="00ED44D9" w:rsidP="00ED44D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ED44D9" w:rsidRDefault="00ED44D9" w:rsidP="00ED44D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tabs>
          <w:tab w:val="center" w:pos="4844"/>
        </w:tabs>
        <w:rPr>
          <w:b/>
        </w:rPr>
      </w:pPr>
      <w:r>
        <w:rPr>
          <w:b/>
        </w:rPr>
        <w:t xml:space="preserve">от 27.11.2012 года                                         №  45              </w:t>
      </w:r>
      <w:r>
        <w:rPr>
          <w:b/>
        </w:rPr>
        <w:tab/>
        <w:t xml:space="preserve">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ED44D9" w:rsidRDefault="00ED44D9" w:rsidP="00ED44D9">
      <w:pPr>
        <w:tabs>
          <w:tab w:val="center" w:pos="4844"/>
        </w:tabs>
        <w:rPr>
          <w:b/>
        </w:rPr>
      </w:pPr>
    </w:p>
    <w:p w:rsidR="00ED44D9" w:rsidRDefault="00ED44D9" w:rsidP="00ED44D9">
      <w:pPr>
        <w:tabs>
          <w:tab w:val="center" w:pos="4844"/>
        </w:tabs>
        <w:rPr>
          <w:b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ED44D9" w:rsidRDefault="00ED44D9" w:rsidP="00ED44D9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2012год</w:t>
      </w: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ED44D9" w:rsidRDefault="00ED44D9" w:rsidP="00ED44D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2012 год»  с изменениями   № 9 от 20.01.12; №14 от 31.01.2012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№15 от15.02.12 ;№24 от 24.05.12;№25 от 13.06.12; №26 от 20.06.12; №33 от 18.09.12; № 38 от 29.10.12; №39 от 08.11.2012: </w:t>
      </w:r>
    </w:p>
    <w:p w:rsidR="00ED44D9" w:rsidRDefault="00ED44D9" w:rsidP="00ED44D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 цифры «2117,0» и «2134,6» заменить соответственно цифрами «2134,0» и «2151,6»</w:t>
      </w:r>
    </w:p>
    <w:p w:rsidR="00ED44D9" w:rsidRDefault="00ED44D9" w:rsidP="00ED44D9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2.Приложение №1 «Поступление доходов в бюджет Кочетновского муниципального образования Ровенского муниципального района        Саратовской области на 2012 год» изложить в новой редакции согласно приложению №1 к настоящему решению.</w:t>
      </w:r>
    </w:p>
    <w:p w:rsidR="00ED44D9" w:rsidRDefault="00ED44D9" w:rsidP="00ED44D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2012 год» изложить в новой редакции согласно приложению №2 к настоящему решению.</w:t>
      </w:r>
    </w:p>
    <w:p w:rsidR="00ED44D9" w:rsidRDefault="00ED44D9" w:rsidP="00ED44D9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4.Приложение №4 «Распределение расходов бюджета Кочетновского муниципального образования Ровенского муниципального района Саратовской области на 2012 год по разделам, подразделам, целевым статьям функциональной классификации </w:t>
      </w:r>
      <w:r>
        <w:rPr>
          <w:sz w:val="28"/>
          <w:szCs w:val="28"/>
        </w:rPr>
        <w:lastRenderedPageBreak/>
        <w:t xml:space="preserve">расходов» изложить в новой редакции согласно приложению №3к настоящему решению. </w:t>
      </w:r>
    </w:p>
    <w:p w:rsidR="00ED44D9" w:rsidRDefault="00ED44D9" w:rsidP="00ED44D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решение вступает в силу со дня его обнародования.</w:t>
      </w:r>
    </w:p>
    <w:p w:rsidR="00ED44D9" w:rsidRDefault="00ED44D9" w:rsidP="00ED44D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ED44D9" w:rsidRDefault="00ED44D9" w:rsidP="00ED44D9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решение подлежит обнародованию в соответствии с решением      Совета Кочетновского муниципального образования Ровенского муниципального района Саратовской области  от 22.10.2005 года №6.</w:t>
      </w: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</w:p>
    <w:p w:rsidR="00ED44D9" w:rsidRDefault="00ED44D9" w:rsidP="00ED44D9">
      <w:pPr>
        <w:jc w:val="both"/>
        <w:rPr>
          <w:sz w:val="20"/>
          <w:szCs w:val="20"/>
        </w:rPr>
      </w:pPr>
    </w:p>
    <w:p w:rsidR="00ED44D9" w:rsidRDefault="00ED44D9" w:rsidP="00ED44D9">
      <w:pPr>
        <w:jc w:val="center"/>
      </w:pPr>
      <w:r>
        <w:rPr>
          <w:sz w:val="20"/>
          <w:szCs w:val="20"/>
        </w:rPr>
        <w:lastRenderedPageBreak/>
        <w:t xml:space="preserve">           Приложение № 1</w:t>
      </w:r>
    </w:p>
    <w:p w:rsidR="00ED44D9" w:rsidRDefault="00ED44D9" w:rsidP="00ED44D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ED44D9" w:rsidRDefault="00ED44D9" w:rsidP="00ED44D9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ED44D9" w:rsidRDefault="00ED44D9" w:rsidP="00ED44D9">
      <w:pPr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Саратовской области №  45   от 27.11.</w:t>
      </w:r>
      <w:r>
        <w:rPr>
          <w:sz w:val="20"/>
          <w:szCs w:val="20"/>
        </w:rPr>
        <w:t xml:space="preserve">2012г            </w:t>
      </w:r>
    </w:p>
    <w:p w:rsidR="00ED44D9" w:rsidRDefault="00ED44D9" w:rsidP="00ED44D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</w:t>
      </w:r>
    </w:p>
    <w:p w:rsidR="00ED44D9" w:rsidRDefault="00ED44D9" w:rsidP="00ED44D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ED44D9" w:rsidRDefault="00ED44D9" w:rsidP="00ED44D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2012 год</w:t>
      </w:r>
    </w:p>
    <w:p w:rsidR="00ED44D9" w:rsidRDefault="00ED44D9" w:rsidP="00ED44D9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760"/>
        <w:gridCol w:w="1350"/>
      </w:tblGrid>
      <w:tr w:rsidR="00ED44D9" w:rsidTr="00ED44D9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ED44D9" w:rsidRDefault="00ED44D9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44D9" w:rsidRDefault="00ED44D9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тыс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уб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ED44D9" w:rsidTr="00ED44D9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666,4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доходы: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425,7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136,6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136,6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134,7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1 05 03000 01 0000 110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134,7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44,8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имущество физических лиц, взимаемых по ставкам, применяемый к объектам налогообложения, расположенным в границах поселений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94,0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1 06 06013 10 0000 110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1 06 06023 10 0000 110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108 04020 01 0000 110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Неналоговые доходы: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241,3</w:t>
            </w:r>
          </w:p>
        </w:tc>
      </w:tr>
      <w:tr w:rsidR="00ED44D9" w:rsidTr="00ED44D9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241,3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1 11 05013 10 0000 120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</w:t>
            </w:r>
            <w:proofErr w:type="gramEnd"/>
            <w:r>
              <w:rPr>
                <w:sz w:val="20"/>
                <w:szCs w:val="20"/>
              </w:rPr>
              <w:t xml:space="preserve">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211,3</w:t>
            </w:r>
          </w:p>
        </w:tc>
      </w:tr>
      <w:tr w:rsidR="00ED44D9" w:rsidTr="00ED44D9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ED44D9" w:rsidTr="00ED44D9">
        <w:trPr>
          <w:trHeight w:val="31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2 00 00000 00 0000 000</w:t>
            </w:r>
          </w:p>
          <w:p w:rsidR="00ED44D9" w:rsidRDefault="00ED44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1467,6</w:t>
            </w:r>
          </w:p>
        </w:tc>
      </w:tr>
      <w:tr w:rsidR="00ED44D9" w:rsidTr="00ED44D9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бюджетам субъектов Российской Федерации и муниципальных образований.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869,8</w:t>
            </w:r>
          </w:p>
        </w:tc>
      </w:tr>
      <w:tr w:rsidR="00ED44D9" w:rsidTr="00ED44D9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2 02 01001 10 0001 151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822,3</w:t>
            </w:r>
          </w:p>
        </w:tc>
      </w:tr>
      <w:tr w:rsidR="00ED44D9" w:rsidTr="00ED44D9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2 02 01001 10 0003 151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</w:tr>
      <w:tr w:rsidR="00ED44D9" w:rsidTr="00ED44D9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sz w:val="20"/>
                <w:szCs w:val="20"/>
              </w:rPr>
              <w:t>00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544,5</w:t>
            </w:r>
          </w:p>
        </w:tc>
      </w:tr>
      <w:tr w:rsidR="00ED44D9" w:rsidTr="00ED44D9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2 02 02999 10 0043 151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Субсидия бюджетам поселений области на реализацию </w:t>
            </w:r>
            <w:r>
              <w:rPr>
                <w:bCs/>
                <w:sz w:val="20"/>
                <w:szCs w:val="20"/>
              </w:rPr>
              <w:lastRenderedPageBreak/>
              <w:t>мероприятий по подготовке генеральных планов поселений области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544,5</w:t>
            </w:r>
          </w:p>
        </w:tc>
      </w:tr>
      <w:tr w:rsidR="00ED44D9" w:rsidTr="00ED44D9">
        <w:trPr>
          <w:trHeight w:val="1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 2 02 03000 00 0000 151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54,1</w:t>
            </w:r>
          </w:p>
        </w:tc>
      </w:tr>
      <w:tr w:rsidR="00ED44D9" w:rsidTr="00ED44D9">
        <w:trPr>
          <w:trHeight w:val="1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2 02 03015 00 0000 151</w:t>
            </w:r>
          </w:p>
          <w:p w:rsidR="00ED44D9" w:rsidRDefault="00ED44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54,1</w:t>
            </w:r>
          </w:p>
        </w:tc>
      </w:tr>
      <w:tr w:rsidR="00ED44D9" w:rsidTr="00ED44D9">
        <w:trPr>
          <w:trHeight w:val="31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54,1</w:t>
            </w:r>
          </w:p>
        </w:tc>
      </w:tr>
      <w:tr w:rsidR="00ED44D9" w:rsidTr="00ED44D9">
        <w:trPr>
          <w:trHeight w:val="31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-0,8</w:t>
            </w:r>
          </w:p>
        </w:tc>
      </w:tr>
      <w:tr w:rsidR="00ED44D9" w:rsidTr="00ED44D9">
        <w:trPr>
          <w:trHeight w:val="31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 219 05000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4D9" w:rsidRDefault="00ED44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-0,8</w:t>
            </w:r>
          </w:p>
        </w:tc>
      </w:tr>
      <w:tr w:rsidR="00ED44D9" w:rsidTr="00ED44D9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</w:p>
          <w:p w:rsidR="00ED44D9" w:rsidRDefault="00ED44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2134,0</w:t>
            </w:r>
          </w:p>
        </w:tc>
      </w:tr>
    </w:tbl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Приложение № 2</w:t>
      </w:r>
    </w:p>
    <w:p w:rsidR="00ED44D9" w:rsidRDefault="00ED44D9" w:rsidP="00ED44D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ED44D9" w:rsidRDefault="00ED44D9" w:rsidP="00ED44D9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ED44D9" w:rsidRDefault="00ED44D9" w:rsidP="00ED44D9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Саратовской области №  45   от  27.11.</w:t>
      </w:r>
      <w:r>
        <w:rPr>
          <w:sz w:val="20"/>
          <w:szCs w:val="20"/>
        </w:rPr>
        <w:t>2012 г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ED44D9" w:rsidRDefault="00ED44D9" w:rsidP="00ED44D9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2012год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318" w:tblpY="1"/>
        <w:tblOverlap w:val="never"/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0"/>
        <w:gridCol w:w="720"/>
        <w:gridCol w:w="630"/>
        <w:gridCol w:w="720"/>
        <w:gridCol w:w="990"/>
        <w:gridCol w:w="810"/>
        <w:gridCol w:w="900"/>
      </w:tblGrid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2151,6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1487,4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1021,8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1021,8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934,8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934,8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13,2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недвижимости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610,1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областная целевая программа «Развитие жилищного строительства в Саратовской области на 2011-2015 года»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"Градостроительное планирование развития территорий. Снижение административных барьеров в области строительства</w:t>
            </w:r>
            <w:proofErr w:type="gramStart"/>
            <w:r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5229208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5229208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муниципальные программы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"Градостроительная программа Кочетновского муниципального образования на 2012-2013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D44D9" w:rsidTr="00ED44D9"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2151,6</w:t>
            </w:r>
          </w:p>
        </w:tc>
      </w:tr>
    </w:tbl>
    <w:p w:rsidR="00ED44D9" w:rsidRDefault="00ED44D9" w:rsidP="00ED44D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Приложение № 3</w:t>
      </w:r>
    </w:p>
    <w:p w:rsidR="00ED44D9" w:rsidRDefault="00ED44D9" w:rsidP="00ED44D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ED44D9" w:rsidRDefault="00ED44D9" w:rsidP="00ED44D9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ED44D9" w:rsidRDefault="00ED44D9" w:rsidP="00ED44D9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Саратовской области  №  45     от  27.11.</w:t>
      </w:r>
      <w:r>
        <w:rPr>
          <w:sz w:val="20"/>
          <w:szCs w:val="20"/>
        </w:rPr>
        <w:t>2012 г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2012год по разделам,                                                                                                             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ED44D9" w:rsidRDefault="00ED44D9" w:rsidP="00ED44D9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</w:t>
      </w:r>
      <w:proofErr w:type="spellStart"/>
      <w:r>
        <w:rPr>
          <w:b/>
          <w:sz w:val="20"/>
          <w:szCs w:val="20"/>
        </w:rPr>
        <w:t>тыс</w:t>
      </w:r>
      <w:proofErr w:type="gramStart"/>
      <w:r>
        <w:rPr>
          <w:b/>
          <w:sz w:val="20"/>
          <w:szCs w:val="20"/>
        </w:rPr>
        <w:t>.р</w:t>
      </w:r>
      <w:proofErr w:type="gramEnd"/>
      <w:r>
        <w:rPr>
          <w:b/>
          <w:sz w:val="20"/>
          <w:szCs w:val="20"/>
        </w:rPr>
        <w:t>уб</w:t>
      </w:r>
      <w:proofErr w:type="spellEnd"/>
      <w:r>
        <w:rPr>
          <w:b/>
          <w:sz w:val="20"/>
          <w:szCs w:val="20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318" w:tblpY="1"/>
        <w:tblOverlap w:val="never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0"/>
        <w:gridCol w:w="630"/>
        <w:gridCol w:w="720"/>
        <w:gridCol w:w="990"/>
        <w:gridCol w:w="810"/>
        <w:gridCol w:w="900"/>
      </w:tblGrid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1487,4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442,4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1021,8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1021,8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934,8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934,8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13,2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недвижимости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</w:t>
            </w:r>
            <w:proofErr w:type="gramStart"/>
            <w:r>
              <w:rPr>
                <w:sz w:val="20"/>
                <w:szCs w:val="20"/>
              </w:rPr>
              <w:t>установленных</w:t>
            </w:r>
            <w:proofErr w:type="gramEnd"/>
            <w:r>
              <w:rPr>
                <w:sz w:val="20"/>
                <w:szCs w:val="20"/>
              </w:rPr>
              <w:t xml:space="preserve"> функции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610,1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60,1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Региональные целевые программы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Долгосрочная областная целевая программа «Развитие жилищного строительства в Саратовской области на 2011-2015 года»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"Градостроительное планирование развития территорий. Снижение административных барьеров в области строительства</w:t>
            </w:r>
            <w:proofErr w:type="gramStart"/>
            <w:r>
              <w:rPr>
                <w:sz w:val="20"/>
                <w:szCs w:val="20"/>
              </w:rPr>
              <w:t>."</w:t>
            </w:r>
            <w:proofErr w:type="gram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5229208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5229208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муниципальные программы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целевая программа "Градостроительная программа Кочетновского муниципального образования на 2012-2013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</w:t>
            </w:r>
          </w:p>
        </w:tc>
      </w:tr>
      <w:tr w:rsidR="00ED44D9" w:rsidTr="00ED44D9"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D9" w:rsidRDefault="00ED44D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4D9" w:rsidRDefault="00ED44D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2151,6</w:t>
            </w:r>
          </w:p>
        </w:tc>
      </w:tr>
    </w:tbl>
    <w:p w:rsidR="00ED44D9" w:rsidRDefault="00ED44D9" w:rsidP="00ED44D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sz w:val="20"/>
          <w:szCs w:val="20"/>
        </w:rPr>
        <w:t xml:space="preserve">     </w:t>
      </w: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rPr>
          <w:sz w:val="20"/>
          <w:szCs w:val="20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ED44D9" w:rsidRDefault="00ED44D9" w:rsidP="00ED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ED44D9" w:rsidRDefault="00ED44D9" w:rsidP="00ED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ED44D9" w:rsidRDefault="00ED44D9" w:rsidP="00ED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2012год» № 45   от 27.11.2012 г.</w:t>
      </w: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D44D9" w:rsidRDefault="00ED44D9" w:rsidP="00ED44D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Изменения в доходной части «плюс» 17,0 тыс. рублей </w:t>
      </w:r>
    </w:p>
    <w:p w:rsidR="00ED44D9" w:rsidRDefault="00ED44D9" w:rsidP="00ED44D9">
      <w:pPr>
        <w:jc w:val="both"/>
        <w:rPr>
          <w:sz w:val="28"/>
          <w:szCs w:val="28"/>
        </w:rPr>
      </w:pPr>
    </w:p>
    <w:p w:rsidR="00ED44D9" w:rsidRDefault="00ED44D9" w:rsidP="00ED44D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величить доходную часть  бюджета «плюс» 17,0 тыс. рублей </w:t>
      </w:r>
    </w:p>
    <w:p w:rsidR="00ED44D9" w:rsidRDefault="00ED44D9" w:rsidP="00ED44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44D9" w:rsidRDefault="00ED44D9" w:rsidP="00ED44D9">
      <w:pPr>
        <w:rPr>
          <w:sz w:val="20"/>
          <w:szCs w:val="20"/>
        </w:rPr>
      </w:pPr>
      <w:r>
        <w:rPr>
          <w:sz w:val="28"/>
          <w:szCs w:val="28"/>
        </w:rPr>
        <w:t xml:space="preserve"> В том числе:</w:t>
      </w:r>
      <w:r>
        <w:rPr>
          <w:sz w:val="20"/>
          <w:szCs w:val="20"/>
        </w:rPr>
        <w:t xml:space="preserve"> </w:t>
      </w:r>
    </w:p>
    <w:p w:rsidR="00ED44D9" w:rsidRDefault="00ED44D9" w:rsidP="00ED44D9">
      <w:pPr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bCs/>
          <w:sz w:val="28"/>
          <w:szCs w:val="28"/>
        </w:rPr>
        <w:t xml:space="preserve">182 1 01 02000 01 0000 110- Налог на доходы  физических лиц </w:t>
      </w:r>
      <w:r>
        <w:rPr>
          <w:bCs/>
          <w:sz w:val="32"/>
          <w:szCs w:val="32"/>
        </w:rPr>
        <w:t>-</w:t>
      </w:r>
      <w:r>
        <w:rPr>
          <w:bCs/>
          <w:sz w:val="20"/>
          <w:szCs w:val="20"/>
        </w:rPr>
        <w:t xml:space="preserve"> </w:t>
      </w:r>
      <w:r>
        <w:rPr>
          <w:sz w:val="28"/>
          <w:szCs w:val="28"/>
        </w:rPr>
        <w:t>«плюс» 9,0 тыс. рублей</w:t>
      </w:r>
    </w:p>
    <w:p w:rsidR="00ED44D9" w:rsidRDefault="00ED44D9" w:rsidP="00ED44D9">
      <w:pPr>
        <w:rPr>
          <w:sz w:val="28"/>
          <w:szCs w:val="28"/>
        </w:rPr>
      </w:pPr>
      <w:r>
        <w:rPr>
          <w:sz w:val="28"/>
          <w:szCs w:val="28"/>
        </w:rPr>
        <w:t>1 06 06013 10 0000 110- Земельный налог «плюс» 8,0 тыс. рублей</w:t>
      </w: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 xml:space="preserve">Изменения в расходной части «плюс» 17,0 тыс. рублей </w:t>
      </w:r>
    </w:p>
    <w:p w:rsidR="00ED44D9" w:rsidRDefault="00ED44D9" w:rsidP="00ED44D9">
      <w:pPr>
        <w:jc w:val="both"/>
        <w:rPr>
          <w:sz w:val="28"/>
          <w:szCs w:val="28"/>
        </w:rPr>
      </w:pPr>
    </w:p>
    <w:p w:rsidR="00ED44D9" w:rsidRDefault="00ED44D9" w:rsidP="00ED44D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2.1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величить бюджетные ассигнования «плюс» 17,0 тыс. рублей </w:t>
      </w:r>
    </w:p>
    <w:p w:rsidR="00ED44D9" w:rsidRDefault="00ED44D9" w:rsidP="00ED44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44D9" w:rsidRDefault="00ED44D9" w:rsidP="00ED44D9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  <w:r>
        <w:rPr>
          <w:sz w:val="28"/>
          <w:szCs w:val="28"/>
        </w:rPr>
        <w:t xml:space="preserve">111 0104 0029500 500 290   057 «плюс» 15,0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ED44D9" w:rsidRDefault="00ED44D9" w:rsidP="00ED44D9">
      <w:pPr>
        <w:rPr>
          <w:sz w:val="28"/>
          <w:szCs w:val="28"/>
        </w:rPr>
      </w:pPr>
      <w:r>
        <w:rPr>
          <w:sz w:val="28"/>
          <w:szCs w:val="28"/>
        </w:rPr>
        <w:t xml:space="preserve">111 0104 0020400 500 340 «плюс» 2,0 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rPr>
          <w:sz w:val="28"/>
          <w:szCs w:val="28"/>
        </w:rPr>
      </w:pP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</w:p>
    <w:p w:rsidR="00ED44D9" w:rsidRDefault="00ED44D9" w:rsidP="00ED44D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                                                                          </w:t>
      </w:r>
      <w:proofErr w:type="spellStart"/>
      <w:r>
        <w:rPr>
          <w:b/>
          <w:sz w:val="28"/>
          <w:szCs w:val="28"/>
        </w:rPr>
        <w:t>В.И.Петровичев</w:t>
      </w:r>
      <w:proofErr w:type="spellEnd"/>
    </w:p>
    <w:p w:rsidR="00ED44D9" w:rsidRDefault="00ED44D9" w:rsidP="00ED44D9">
      <w:pPr>
        <w:jc w:val="both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</w:t>
      </w:r>
    </w:p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/>
    <w:p w:rsidR="00ED44D9" w:rsidRDefault="00ED44D9" w:rsidP="00ED44D9">
      <w:pPr>
        <w:jc w:val="center"/>
        <w:rPr>
          <w:sz w:val="20"/>
          <w:szCs w:val="20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pPr>
        <w:jc w:val="center"/>
        <w:rPr>
          <w:b/>
          <w:sz w:val="28"/>
          <w:szCs w:val="28"/>
        </w:rPr>
      </w:pPr>
    </w:p>
    <w:p w:rsidR="00ED44D9" w:rsidRDefault="00ED44D9" w:rsidP="00ED44D9">
      <w:bookmarkStart w:id="0" w:name="_GoBack"/>
      <w:bookmarkEnd w:id="0"/>
    </w:p>
    <w:sectPr w:rsidR="00ED4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1B5"/>
    <w:rsid w:val="00452EDF"/>
    <w:rsid w:val="00784F11"/>
    <w:rsid w:val="008A3842"/>
    <w:rsid w:val="008B6F15"/>
    <w:rsid w:val="00CF61B5"/>
    <w:rsid w:val="00E40C24"/>
    <w:rsid w:val="00EB2BB5"/>
    <w:rsid w:val="00ED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44D9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ED44D9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44D9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D44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ED44D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ED44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44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4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44D9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ED44D9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44D9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D44D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ED44D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ED44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44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4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2507</Words>
  <Characters>14294</Characters>
  <Application>Microsoft Office Word</Application>
  <DocSecurity>0</DocSecurity>
  <Lines>119</Lines>
  <Paragraphs>33</Paragraphs>
  <ScaleCrop>false</ScaleCrop>
  <Company>SPecialiST RePack</Company>
  <LinksUpToDate>false</LinksUpToDate>
  <CharactersWithSpaces>16768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2012-11-27T10:39:00Z</dcterms:created>
  <dcterms:modified xsi:type="dcterms:W3CDTF">2012-11-27T10:40:00Z</dcterms:modified>
</cp:coreProperties>
</file>